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17930.xml.htm"/>
      <w:bookmarkStart w:id="1" w:name="kswkform4_17860179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Buczkowski Michelle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EOS ENERGY ENTERPRISES,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ALLEGHENY CENTER, NOVA TOWER 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Eos Energy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EOSE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Administration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61,827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Subscription Rights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2,585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1,134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a subscription right issued by the Issuer as part of a rights offering that closed on July 21, 2026 (the "Rights Offering"). Each subscription right was exercisable for units that consisted of (i) 1 share of common stock and (ii) 0.4388 of a warrant exercisable to acquire a share of common stock at an exercise price of $5.48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Warrants became exercisable immediately after the Rights Offering closed and expire 10 years later, unless exercised or redeemed earlier. If a warrant is not exercised or redeemed before it expires, it will have no value.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Sumeet Puri as attorney-in-fact for Michelle Buczkowski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6705" TargetMode="External"/><Relationship Id="rId5" Type="http://schemas.openxmlformats.org/officeDocument/2006/relationships/hyperlink" Target="http://www.sec.gov/cgi-bin/browse-edgar?action=getcompany&amp;CIK=00018050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709</Words>
  <Characters>3814</Characters>
  <CharactersWithSpaces>4429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