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17831.xml.htm"/>
      <w:bookmarkStart w:id="1" w:name="kswkform4_17860178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Demby Claude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157,400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45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Subscription Rights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801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a subscription right issued by the Issuer as part of a rights offering that closed on July 21, 2026 (the "Rights Offering"). Each subscription right was exercisable for units that consisted of (i) 1 share of common stock and (ii) 0.4388 of a warrant exercisable to acquire a share of common stock at an exercise price of $5.48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Warrants became exercisable immediately after the Rights Offering closed and expire 10 years later, unless exercised or redeemed earlier. If a warrant is not exercised or redeemed before it expires, it will have no value.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Claude Demby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5640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706</Words>
  <Characters>3769</Characters>
  <CharactersWithSpaces>4382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